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22" w:rsidRPr="003F1605" w:rsidRDefault="00825C22" w:rsidP="003F1605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b/>
          <w:sz w:val="24"/>
          <w:szCs w:val="24"/>
          <w:lang w:eastAsia="pl-PL"/>
        </w:rPr>
        <w:t>Zasady odbioru preparatów jodowych w punktach wydawania na terenie </w:t>
      </w:r>
      <w:r w:rsidR="00C33AA0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3F1605">
        <w:rPr>
          <w:rFonts w:ascii="Times New Roman" w:hAnsi="Times New Roman" w:cs="Times New Roman"/>
          <w:b/>
          <w:sz w:val="24"/>
          <w:szCs w:val="24"/>
          <w:lang w:eastAsia="pl-PL"/>
        </w:rPr>
        <w:t>Miasta i Gminy w Końskich</w:t>
      </w:r>
    </w:p>
    <w:p w:rsidR="003F1605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Do punktu wydawania preparatów należy zgłosić się z aktualnym dokumentem tożsamości (dowód osobisty, paszport, prawo jazdy).</w:t>
      </w:r>
    </w:p>
    <w:p w:rsidR="003F1605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 xml:space="preserve">Wydawanie preparatów jodowych następuje wyłącznie osobą dorosłym. </w:t>
      </w:r>
    </w:p>
    <w:p w:rsidR="003F1605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W pierwszej kolejności wydawanie preparatów następuje osobom zameldowanym/ zamieszkującym gminę Końskie.</w:t>
      </w:r>
    </w:p>
    <w:p w:rsidR="003F1605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Wydawanie preparatów jest jednorazowe.</w:t>
      </w:r>
    </w:p>
    <w:p w:rsidR="003F1605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Jedna osoba może otrzymać dowolną ilość tabletek dla członków rodziny (po udokumentowaniu ilości członków rodziny poprzez złożenie oświadczenia – plik do pobrania na dole strony).</w:t>
      </w:r>
    </w:p>
    <w:p w:rsidR="003F1605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Nie ma możliwości przyjęcia preparatów jodowych na obszarze obiektów wydawania. Zażycie preparatu jodowego należy podjąć poza obiektem wydawania.</w:t>
      </w:r>
    </w:p>
    <w:p w:rsidR="003F1605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Wydawanie preparatów jodowych będzie następowało zgodnie z kolejnością zgłoszenia się do punktu.</w:t>
      </w:r>
    </w:p>
    <w:p w:rsidR="00825C22" w:rsidRDefault="00825C22" w:rsidP="003F160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Wszelkie próby destabilizacji wydawania preparatów rozwiązywać będą patrole Policji i Straży Miejskiej.</w:t>
      </w:r>
    </w:p>
    <w:p w:rsidR="003F1605" w:rsidRPr="003F1605" w:rsidRDefault="003F1605" w:rsidP="003F160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25C22" w:rsidRPr="003F1605" w:rsidRDefault="00825C22" w:rsidP="003F1605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b/>
          <w:sz w:val="24"/>
          <w:szCs w:val="24"/>
          <w:lang w:eastAsia="pl-PL"/>
        </w:rPr>
        <w:t>Grupa ryzyka i dawkowanie tabletek jodowych w poszczególnych grupach</w:t>
      </w:r>
    </w:p>
    <w:p w:rsidR="003F1605" w:rsidRDefault="00825C22" w:rsidP="003F160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Noworodki do 1 miesiąca życia, 16 mg – ¼ tabletki</w:t>
      </w:r>
    </w:p>
    <w:p w:rsidR="003F1605" w:rsidRDefault="00825C22" w:rsidP="003F160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Dzieci w wieku od 1 miesiąca do 3 lat, 32 mg – ½ tabletki</w:t>
      </w:r>
    </w:p>
    <w:p w:rsidR="003F1605" w:rsidRDefault="00825C22" w:rsidP="003F160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Dzieci w wieku od 3 lat do 12 lat, 65 mg – 1 tabletka</w:t>
      </w:r>
    </w:p>
    <w:p w:rsidR="003F1605" w:rsidRDefault="00825C22" w:rsidP="003F160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Dorośli, osoby w podeszłym wieku (do 60 lat) i dzieci w wieku powyżej 12 lat, 130 mg – 2 tabletki</w:t>
      </w:r>
    </w:p>
    <w:p w:rsidR="00825C22" w:rsidRPr="003F1605" w:rsidRDefault="00825C22" w:rsidP="003F160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Kobiety w ciąży i karmiące piersią (każdy wiek), 130 mg – 2 tabletki</w:t>
      </w:r>
    </w:p>
    <w:p w:rsidR="003F1605" w:rsidRDefault="003F1605" w:rsidP="003F160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25C22" w:rsidRPr="003F1605" w:rsidRDefault="00825C22" w:rsidP="003F1605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b/>
          <w:sz w:val="24"/>
          <w:szCs w:val="24"/>
          <w:lang w:eastAsia="pl-PL"/>
        </w:rPr>
        <w:t>Wskazania do stosowania:</w:t>
      </w:r>
    </w:p>
    <w:p w:rsidR="00825C22" w:rsidRDefault="00825C22" w:rsidP="003F16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 xml:space="preserve">Jodek potasu jest wskazany do stosowania w przypadku katastrof nuklearnych, podczas których nastąpiło uwolnienie radioaktywnych izotopów jodu, w celu zapobiegania wychwytowi radioaktywnego jodu przez tarczycę po spożyciu lub inhalacji substancji radioaktywnej. Tabletki z jodkiem potasu mogą być przyjęte tylko i wyłącznie po wyraźnym wezwaniu przez odpowiednie władze. Zaleca się jak najszybsze przyjecie tabletki najlepiej </w:t>
      </w:r>
      <w:r w:rsidRPr="003F1605">
        <w:rPr>
          <w:rFonts w:ascii="Times New Roman" w:hAnsi="Times New Roman" w:cs="Times New Roman"/>
          <w:sz w:val="24"/>
          <w:szCs w:val="24"/>
          <w:lang w:eastAsia="pl-PL"/>
        </w:rPr>
        <w:br/>
        <w:t>w ciągu 2 godzin od momentu wystawienia na działanie promieniowania. Wystarcza jednorazowe podanie zalecanej dawki.</w:t>
      </w:r>
    </w:p>
    <w:p w:rsidR="003F1605" w:rsidRPr="003F1605" w:rsidRDefault="003F1605" w:rsidP="003F16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25C22" w:rsidRPr="003F1605" w:rsidRDefault="00825C22" w:rsidP="003F1605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b/>
          <w:sz w:val="24"/>
          <w:szCs w:val="24"/>
          <w:lang w:eastAsia="pl-PL"/>
        </w:rPr>
        <w:t>Przeciwwskazania:</w:t>
      </w:r>
    </w:p>
    <w:p w:rsidR="00825C22" w:rsidRPr="003F1605" w:rsidRDefault="00825C22" w:rsidP="003F16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Nadwrażliwość na substancję czynną lub na którąkolwiek substancję pomocniczą,</w:t>
      </w:r>
    </w:p>
    <w:p w:rsidR="00825C22" w:rsidRPr="003F1605" w:rsidRDefault="00825C22" w:rsidP="003F16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 xml:space="preserve">Opryszczkowate zapalenie skóry </w:t>
      </w:r>
      <w:proofErr w:type="spellStart"/>
      <w:r w:rsidRPr="003F1605">
        <w:rPr>
          <w:rFonts w:ascii="Times New Roman" w:hAnsi="Times New Roman" w:cs="Times New Roman"/>
          <w:sz w:val="24"/>
          <w:szCs w:val="24"/>
          <w:lang w:eastAsia="pl-PL"/>
        </w:rPr>
        <w:t>Duhringa</w:t>
      </w:r>
      <w:proofErr w:type="spellEnd"/>
      <w:r w:rsidRPr="003F160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825C22" w:rsidRPr="003F1605" w:rsidRDefault="00825C22" w:rsidP="003F16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Nadczynność tarczycy,</w:t>
      </w:r>
    </w:p>
    <w:p w:rsidR="00825C22" w:rsidRPr="003F1605" w:rsidRDefault="00825C22" w:rsidP="003F16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1605">
        <w:rPr>
          <w:rFonts w:ascii="Times New Roman" w:hAnsi="Times New Roman" w:cs="Times New Roman"/>
          <w:sz w:val="24"/>
          <w:szCs w:val="24"/>
          <w:lang w:eastAsia="pl-PL"/>
        </w:rPr>
        <w:t>Zapalenie naczyń z hipokomplmentemią.</w:t>
      </w:r>
    </w:p>
    <w:sectPr w:rsidR="00825C22" w:rsidRPr="003F1605" w:rsidSect="003E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DA1"/>
    <w:multiLevelType w:val="hybridMultilevel"/>
    <w:tmpl w:val="E58CE7A6"/>
    <w:lvl w:ilvl="0" w:tplc="8D428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74FD"/>
    <w:multiLevelType w:val="hybridMultilevel"/>
    <w:tmpl w:val="E58CE7A6"/>
    <w:lvl w:ilvl="0" w:tplc="8D428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A48"/>
    <w:multiLevelType w:val="multilevel"/>
    <w:tmpl w:val="4D7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7464D"/>
    <w:multiLevelType w:val="multilevel"/>
    <w:tmpl w:val="7014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95FDF"/>
    <w:multiLevelType w:val="hybridMultilevel"/>
    <w:tmpl w:val="E58CE7A6"/>
    <w:lvl w:ilvl="0" w:tplc="8D428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537B7"/>
    <w:multiLevelType w:val="hybridMultilevel"/>
    <w:tmpl w:val="63CC1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899"/>
    <w:multiLevelType w:val="hybridMultilevel"/>
    <w:tmpl w:val="E58CE7A6"/>
    <w:lvl w:ilvl="0" w:tplc="8D428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56BED"/>
    <w:multiLevelType w:val="hybridMultilevel"/>
    <w:tmpl w:val="E58CE7A6"/>
    <w:lvl w:ilvl="0" w:tplc="8D428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76745"/>
    <w:multiLevelType w:val="hybridMultilevel"/>
    <w:tmpl w:val="E58CE7A6"/>
    <w:lvl w:ilvl="0" w:tplc="8D428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5E49"/>
    <w:multiLevelType w:val="hybridMultilevel"/>
    <w:tmpl w:val="E58CE7A6"/>
    <w:lvl w:ilvl="0" w:tplc="8D428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0E33"/>
    <w:multiLevelType w:val="multilevel"/>
    <w:tmpl w:val="EEB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276C0"/>
    <w:multiLevelType w:val="hybridMultilevel"/>
    <w:tmpl w:val="39BE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25C22"/>
    <w:rsid w:val="001C709B"/>
    <w:rsid w:val="00280AD3"/>
    <w:rsid w:val="002B624D"/>
    <w:rsid w:val="003E6AE5"/>
    <w:rsid w:val="003F1605"/>
    <w:rsid w:val="007B405E"/>
    <w:rsid w:val="00825C22"/>
    <w:rsid w:val="00881521"/>
    <w:rsid w:val="00A64AF9"/>
    <w:rsid w:val="00C33AA0"/>
    <w:rsid w:val="00D334F6"/>
    <w:rsid w:val="00E5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AE5"/>
  </w:style>
  <w:style w:type="paragraph" w:styleId="Nagwek3">
    <w:name w:val="heading 3"/>
    <w:basedOn w:val="Normalny"/>
    <w:link w:val="Nagwek3Znak"/>
    <w:uiPriority w:val="9"/>
    <w:qFormat/>
    <w:rsid w:val="00825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25C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5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5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mantosik</dc:creator>
  <cp:lastModifiedBy>mantosik</cp:lastModifiedBy>
  <cp:revision>6</cp:revision>
  <dcterms:created xsi:type="dcterms:W3CDTF">2022-10-06T08:40:00Z</dcterms:created>
  <dcterms:modified xsi:type="dcterms:W3CDTF">2022-10-10T07:23:00Z</dcterms:modified>
</cp:coreProperties>
</file>